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BD" w:rsidRDefault="00256FDE" w:rsidP="00256FDE">
      <w:pPr>
        <w:jc w:val="center"/>
        <w:rPr>
          <w:rFonts w:ascii="Tahoma ‚'sans-serif" w:eastAsia="Times New Roman" w:hAnsi="Tahoma ‚'sans-serif" w:cs="B Nazanin"/>
          <w:b/>
          <w:bCs/>
          <w:color w:val="000000" w:themeColor="text1"/>
          <w:sz w:val="32"/>
          <w:szCs w:val="40"/>
          <w:rtl/>
        </w:rPr>
      </w:pPr>
      <w:bookmarkStart w:id="0" w:name="_GoBack"/>
      <w:r>
        <w:rPr>
          <w:rFonts w:ascii="Tahoma ‚'sans-serif" w:eastAsia="Times New Roman" w:hAnsi="Tahoma ‚'sans-serif" w:cs="B Nazanin" w:hint="cs"/>
          <w:b/>
          <w:bCs/>
          <w:color w:val="000000" w:themeColor="text1"/>
          <w:sz w:val="32"/>
          <w:szCs w:val="40"/>
          <w:rtl/>
        </w:rPr>
        <w:t>پرسشنامه روحیه معلمان</w:t>
      </w:r>
    </w:p>
    <w:bookmarkEnd w:id="0"/>
    <w:p w:rsidR="00256FDE" w:rsidRDefault="00256FDE" w:rsidP="00256FDE">
      <w:pPr>
        <w:rPr>
          <w:rStyle w:val="FootnoteReference"/>
          <w:rFonts w:ascii="Tahoma ‚'sans-serif" w:eastAsia="Times New Roman" w:hAnsi="Tahoma ‚'sans-serif" w:cs="B Nazanin"/>
          <w:b/>
          <w:bCs/>
          <w:color w:val="000000" w:themeColor="text1"/>
          <w:sz w:val="32"/>
          <w:szCs w:val="40"/>
          <w:rtl/>
        </w:rPr>
      </w:pPr>
    </w:p>
    <w:p w:rsidR="008A77BD" w:rsidRDefault="008A77BD" w:rsidP="008A77BD">
      <w:pPr>
        <w:rPr>
          <w:rFonts w:ascii="Tahoma ‚'sans-serif" w:eastAsia="Times New Roman" w:hAnsi="Tahoma ‚'sans-serif" w:cs="B Nazanin"/>
          <w:b/>
          <w:bCs/>
          <w:color w:val="000000" w:themeColor="text1"/>
          <w:szCs w:val="24"/>
          <w:rtl/>
        </w:rPr>
      </w:pPr>
      <w:r>
        <w:rPr>
          <w:rFonts w:ascii="Tahoma ‚'sans-serif" w:eastAsia="Times New Roman" w:hAnsi="Tahoma ‚'sans-serif" w:cs="B Nazanin" w:hint="cs"/>
          <w:b/>
          <w:bCs/>
          <w:color w:val="000000" w:themeColor="text1"/>
          <w:szCs w:val="24"/>
          <w:rtl/>
        </w:rPr>
        <w:t>معرفی پرسشنامه و کاربرد آن</w:t>
      </w:r>
    </w:p>
    <w:p w:rsidR="008A77BD" w:rsidRDefault="008A77BD" w:rsidP="008A77BD">
      <w:pPr>
        <w:jc w:val="both"/>
        <w:rPr>
          <w:rFonts w:ascii="Tahoma ‚'sans-serif" w:eastAsia="Times New Roman" w:hAnsi="Tahoma ‚'sans-serif" w:cs="B Nazanin"/>
          <w:color w:val="000000" w:themeColor="text1"/>
          <w:szCs w:val="24"/>
          <w:rtl/>
        </w:rPr>
      </w:pPr>
      <w:r>
        <w:rPr>
          <w:rFonts w:ascii="Tahoma ‚'sans-serif" w:eastAsia="Times New Roman" w:hAnsi="Tahoma ‚'sans-serif" w:cs="B Nazanin" w:hint="cs"/>
          <w:color w:val="000000" w:themeColor="text1"/>
          <w:szCs w:val="24"/>
          <w:rtl/>
        </w:rPr>
        <w:t>برای تهیه و تدوین پرسشنامه، عوامل مذکور توسط میرکمالی (1377) به ده عامل تجزیه  شده و سوالات پرسشنامه روحیه بر آن اساس تدوین شده اند و در نهایت، پرسشنامه 28 سوالی تدوین گردیده است.</w:t>
      </w:r>
    </w:p>
    <w:p w:rsidR="008A77BD" w:rsidRDefault="008A77BD" w:rsidP="008A77BD">
      <w:pPr>
        <w:jc w:val="both"/>
        <w:rPr>
          <w:rFonts w:ascii="Tahoma ‚'sans-serif" w:eastAsia="Times New Roman" w:hAnsi="Tahoma ‚'sans-serif" w:cs="B Nazanin"/>
          <w:color w:val="000000" w:themeColor="text1"/>
          <w:szCs w:val="24"/>
          <w:rtl/>
        </w:rPr>
      </w:pPr>
      <w:r>
        <w:rPr>
          <w:rFonts w:ascii="Tahoma ‚'sans-serif" w:eastAsia="Times New Roman" w:hAnsi="Tahoma ‚'sans-serif" w:cs="B Nazanin" w:hint="cs"/>
          <w:color w:val="000000" w:themeColor="text1"/>
          <w:szCs w:val="24"/>
          <w:rtl/>
        </w:rPr>
        <w:t>در این پرسشنامه سوالات 1، 3 و 4 عامل سلامت جسمانی و روانی فرد و امنیت محیط کار، سوالات 2، 27 و 28 عامل احساس رضایت از محیط کار، سوالات 6، 7 و 25 عامل احساس رضایت از نحوه مدیریت و ارضای فردی و گروهی توسط مدیر، سوالات 10 ، 11 و 12، عامل احساس ارزش و احترام و شناخته شدن در سازمان، سوالات 8 و 15، عامل احساس مشارکت و موثر بودن در سازمان، سوالات 23 و 24، عامل احساس پراهمیت و مثمر ثمر به بودن بازدهی سازمان در جامعه، سوالات 9 و 26، عامل احساس رضایت از دریافت و مزایای لازم در حد اهمیت و ارزش کار، سوالات 17، 18 و 19 عامل احساس آمادگی زمینه و شرایط لازم برای رشد و تکامل فردی برای رسیدن به مرحله عالی تر رشد و تعالی و سوالات 16، 20، 12 و 22 عاملاحساس آزادی و استقلال و تعلق به سازمان و مدیریت را توضیح می دهند.</w:t>
      </w:r>
    </w:p>
    <w:p w:rsidR="008A77BD" w:rsidRDefault="008A77BD" w:rsidP="008A77BD">
      <w:pPr>
        <w:rPr>
          <w:rFonts w:ascii="Tahoma ‚'sans-serif" w:eastAsia="Times New Roman" w:hAnsi="Tahoma ‚'sans-serif" w:cs="B Nazanin"/>
          <w:color w:val="000000" w:themeColor="text1"/>
          <w:szCs w:val="24"/>
          <w:rtl/>
        </w:rPr>
      </w:pPr>
    </w:p>
    <w:p w:rsidR="008A77BD" w:rsidRDefault="008A77BD" w:rsidP="008A77BD">
      <w:pPr>
        <w:rPr>
          <w:rFonts w:ascii="Tahoma ‚'sans-serif" w:eastAsia="Times New Roman" w:hAnsi="Tahoma ‚'sans-serif" w:cs="B Nazanin"/>
          <w:b/>
          <w:bCs/>
          <w:color w:val="000000" w:themeColor="text1"/>
          <w:szCs w:val="24"/>
          <w:rtl/>
        </w:rPr>
      </w:pPr>
      <w:r>
        <w:rPr>
          <w:rFonts w:ascii="Tahoma ‚'sans-serif" w:eastAsia="Times New Roman" w:hAnsi="Tahoma ‚'sans-serif" w:cs="B Nazanin" w:hint="cs"/>
          <w:b/>
          <w:bCs/>
          <w:color w:val="000000" w:themeColor="text1"/>
          <w:szCs w:val="24"/>
          <w:rtl/>
        </w:rPr>
        <w:t>روش نمره گذاری پرسشنامه</w:t>
      </w:r>
    </w:p>
    <w:p w:rsidR="008A77BD" w:rsidRDefault="008A77BD" w:rsidP="008A77BD">
      <w:pPr>
        <w:rPr>
          <w:rFonts w:ascii="Tahoma ‚'sans-serif" w:eastAsia="Times New Roman" w:hAnsi="Tahoma ‚'sans-serif" w:cs="B Nazanin"/>
          <w:color w:val="000000" w:themeColor="text1"/>
          <w:szCs w:val="24"/>
          <w:rtl/>
        </w:rPr>
      </w:pPr>
      <w:r>
        <w:rPr>
          <w:rFonts w:ascii="Tahoma ‚'sans-serif" w:eastAsia="Times New Roman" w:hAnsi="Tahoma ‚'sans-serif" w:cs="B Nazanin" w:hint="cs"/>
          <w:color w:val="000000" w:themeColor="text1"/>
          <w:szCs w:val="24"/>
          <w:rtl/>
        </w:rPr>
        <w:t>این پرسشنامه بر اساس طیف لیکرت تنظیم شده است و روش نمره دهی آن به صورت پاسخ های پنج گزینه ای می باشد: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6"/>
        <w:gridCol w:w="1543"/>
        <w:gridCol w:w="1480"/>
        <w:gridCol w:w="1502"/>
        <w:gridCol w:w="1435"/>
        <w:gridCol w:w="1480"/>
      </w:tblGrid>
      <w:tr w:rsidR="008A77BD" w:rsidTr="002A4A36"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spacing w:after="200"/>
              <w:jc w:val="center"/>
              <w:rPr>
                <w:rFonts w:ascii="Tahoma ‚'sans-serif" w:eastAsia="Times New Roman" w:hAnsi="Tahoma ‚'sans-serif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گزینه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jc w:val="center"/>
              <w:rPr>
                <w:rFonts w:asciiTheme="minorHAnsi" w:hAnsiTheme="minorHAnsi"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خیلی زیاد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زیاد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متوسط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کم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  <w:lang w:bidi="fa-IR"/>
              </w:rPr>
              <w:t>خیلی کم</w:t>
            </w:r>
          </w:p>
        </w:tc>
      </w:tr>
      <w:tr w:rsidR="008A77BD" w:rsidTr="002A4A36"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spacing w:after="200"/>
              <w:jc w:val="center"/>
              <w:rPr>
                <w:rFonts w:ascii="Tahoma ‚'sans-serif" w:eastAsia="Times New Roman" w:hAnsi="Tahoma ‚'sans-serif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امتیاز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spacing w:after="200"/>
              <w:jc w:val="center"/>
              <w:rPr>
                <w:rFonts w:ascii="Tahoma ‚'sans-serif" w:eastAsia="Times New Roman" w:hAnsi="Tahoma ‚'sans-serif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spacing w:after="200"/>
              <w:jc w:val="center"/>
              <w:rPr>
                <w:rFonts w:ascii="Tahoma ‚'sans-serif" w:eastAsia="Times New Roman" w:hAnsi="Tahoma ‚'sans-serif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spacing w:after="200"/>
              <w:jc w:val="center"/>
              <w:rPr>
                <w:rFonts w:ascii="Tahoma ‚'sans-serif" w:eastAsia="Times New Roman" w:hAnsi="Tahoma ‚'sans-serif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spacing w:after="200"/>
              <w:jc w:val="center"/>
              <w:rPr>
                <w:rFonts w:ascii="Tahoma ‚'sans-serif" w:eastAsia="Times New Roman" w:hAnsi="Tahoma ‚'sans-serif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7BD" w:rsidRDefault="008A77BD" w:rsidP="002A4A36">
            <w:pPr>
              <w:spacing w:after="200"/>
              <w:jc w:val="center"/>
              <w:rPr>
                <w:rFonts w:ascii="Tahoma ‚'sans-serif" w:eastAsia="Times New Roman" w:hAnsi="Tahoma ‚'sans-serif" w:cs="B Nazanin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1</w:t>
            </w:r>
          </w:p>
        </w:tc>
      </w:tr>
    </w:tbl>
    <w:p w:rsidR="008A77BD" w:rsidRDefault="008A77BD" w:rsidP="008A77BD">
      <w:pPr>
        <w:rPr>
          <w:rFonts w:ascii="Tahoma ‚'sans-serif" w:eastAsia="Times New Roman" w:hAnsi="Tahoma ‚'sans-serif" w:cs="B Nazanin"/>
          <w:color w:val="000000" w:themeColor="text1"/>
          <w:sz w:val="8"/>
          <w:szCs w:val="2"/>
          <w:rtl/>
        </w:rPr>
      </w:pPr>
    </w:p>
    <w:p w:rsidR="008A77BD" w:rsidRDefault="008A77BD" w:rsidP="008A77BD">
      <w:pPr>
        <w:rPr>
          <w:rFonts w:ascii="Tahoma ‚'sans-serif" w:eastAsia="Times New Roman" w:hAnsi="Tahoma ‚'sans-serif" w:cs="B Nazanin"/>
          <w:color w:val="000000" w:themeColor="text1"/>
          <w:szCs w:val="24"/>
          <w:rtl/>
        </w:rPr>
      </w:pPr>
      <w:r>
        <w:rPr>
          <w:rFonts w:ascii="Tahoma ‚'sans-serif" w:eastAsia="Times New Roman" w:hAnsi="Tahoma ‚'sans-serif" w:cs="B Nazanin" w:hint="cs"/>
          <w:color w:val="000000" w:themeColor="text1"/>
          <w:szCs w:val="24"/>
          <w:rtl/>
        </w:rPr>
        <w:t>باید توجه داشت که این شیوه امتیاز دهی تنها در مورد سوال 7 معکوس خواهد شد.</w:t>
      </w:r>
    </w:p>
    <w:p w:rsidR="008A77BD" w:rsidRDefault="008A77BD" w:rsidP="008A77BD">
      <w:pPr>
        <w:rPr>
          <w:rFonts w:ascii="Tahoma ‚'sans-serif" w:eastAsia="Times New Roman" w:hAnsi="Tahoma ‚'sans-serif" w:cs="B Nazanin"/>
          <w:color w:val="000000" w:themeColor="text1"/>
          <w:szCs w:val="24"/>
          <w:rtl/>
        </w:rPr>
      </w:pPr>
    </w:p>
    <w:p w:rsidR="008A77BD" w:rsidRDefault="008A77BD" w:rsidP="008A77BD">
      <w:pPr>
        <w:rPr>
          <w:rFonts w:ascii="Tahoma ‚'sans-serif" w:eastAsia="Times New Roman" w:hAnsi="Tahoma ‚'sans-serif" w:cs="B Nazanin"/>
          <w:color w:val="000000" w:themeColor="text1"/>
          <w:szCs w:val="24"/>
          <w:rtl/>
        </w:rPr>
      </w:pPr>
    </w:p>
    <w:p w:rsidR="008A77BD" w:rsidRDefault="008A77BD" w:rsidP="008A77BD">
      <w:pPr>
        <w:rPr>
          <w:rFonts w:ascii="Tahoma ‚'sans-serif" w:eastAsia="Times New Roman" w:hAnsi="Tahoma ‚'sans-serif" w:cs="B Nazanin"/>
          <w:b/>
          <w:bCs/>
          <w:color w:val="000000" w:themeColor="text1"/>
          <w:szCs w:val="24"/>
          <w:rtl/>
        </w:rPr>
      </w:pPr>
      <w:r>
        <w:rPr>
          <w:rFonts w:ascii="Tahoma ‚'sans-serif" w:eastAsia="Times New Roman" w:hAnsi="Tahoma ‚'sans-serif" w:cs="B Nazanin" w:hint="cs"/>
          <w:b/>
          <w:bCs/>
          <w:color w:val="000000" w:themeColor="text1"/>
          <w:szCs w:val="24"/>
          <w:rtl/>
        </w:rPr>
        <w:t>پایایی و روایی</w:t>
      </w:r>
    </w:p>
    <w:p w:rsidR="008A77BD" w:rsidRDefault="008A77BD" w:rsidP="008A77BD">
      <w:pPr>
        <w:jc w:val="both"/>
        <w:rPr>
          <w:rFonts w:ascii="Tahoma ‚'sans-serif" w:eastAsia="Times New Roman" w:hAnsi="Tahoma ‚'sans-serif" w:cs="B Nazanin"/>
          <w:color w:val="000000" w:themeColor="text1"/>
          <w:szCs w:val="24"/>
          <w:rtl/>
        </w:rPr>
      </w:pPr>
      <w:r>
        <w:rPr>
          <w:rFonts w:ascii="Tahoma ‚'sans-serif" w:eastAsia="Times New Roman" w:hAnsi="Tahoma ‚'sans-serif" w:cs="B Nazanin" w:hint="cs"/>
          <w:color w:val="000000" w:themeColor="text1"/>
          <w:szCs w:val="24"/>
          <w:rtl/>
        </w:rPr>
        <w:t xml:space="preserve">برای بدست اوردن روایی صوری، اجاقی (1377) 33 سوال را زیرنظر گرفته که پس از مراجعه به اساتید و انجام دادن اصلاحات لازم و استفاده از نظرات تخصصی آنان، تعداد سوالات به 28 سوال کاهش یافته است. همچنین، برای بدست آوردن اعتبار این پرسشنامه با استفاده از ضرایب آلفای </w:t>
      </w:r>
      <w:r>
        <w:rPr>
          <w:rFonts w:ascii="Tahoma ‚'sans-serif" w:eastAsia="Times New Roman" w:hAnsi="Tahoma ‚'sans-serif" w:cs="B Nazanin" w:hint="cs"/>
          <w:color w:val="000000" w:themeColor="text1"/>
          <w:szCs w:val="24"/>
          <w:rtl/>
        </w:rPr>
        <w:lastRenderedPageBreak/>
        <w:t>کرونباخ اقدام به محاسبه اعتبار پرسشنامه گردید. ضریب بدست امده برابر 88/0 بوده است که نشانگر ثبات و همسانی درونی پرسشنامه می باشد.</w:t>
      </w:r>
    </w:p>
    <w:p w:rsidR="008A77BD" w:rsidRDefault="008A77BD" w:rsidP="008A77BD">
      <w:pPr>
        <w:rPr>
          <w:rFonts w:ascii="Times New Roman" w:eastAsia="Times New Roman" w:hAnsi="Times New Roman" w:cs="Times New Roman"/>
          <w:color w:val="000000" w:themeColor="text1"/>
          <w:szCs w:val="24"/>
          <w:rtl/>
          <w:lang w:bidi="ar-SA"/>
        </w:rPr>
      </w:pPr>
    </w:p>
    <w:p w:rsidR="008A77BD" w:rsidRDefault="008A77BD" w:rsidP="008A77BD">
      <w:pPr>
        <w:bidi w:val="0"/>
        <w:rPr>
          <w:rFonts w:ascii="Times New Roman" w:hAnsi="Times New Roman" w:cs="Times New Roman"/>
          <w:szCs w:val="24"/>
          <w:rtl/>
        </w:rPr>
      </w:pPr>
      <w:r>
        <w:rPr>
          <w:rFonts w:ascii="Tahoma ‚'sans-serif" w:eastAsia="Times New Roman" w:hAnsi="Tahoma ‚'sans-serif" w:cs="B Nazanin" w:hint="cs"/>
          <w:b/>
          <w:bCs/>
          <w:color w:val="000000" w:themeColor="text1"/>
          <w:szCs w:val="24"/>
          <w:rtl/>
        </w:rPr>
        <w:t>منبع</w:t>
      </w:r>
      <w:r>
        <w:rPr>
          <w:rFonts w:ascii="Tahoma ‚'sans-serif" w:eastAsia="Times New Roman" w:hAnsi="Tahoma ‚'sans-serif" w:cs="B Nazanin" w:hint="cs"/>
          <w:color w:val="000000" w:themeColor="text1"/>
          <w:szCs w:val="24"/>
          <w:rtl/>
        </w:rPr>
        <w:t>: ساعتچی؛ محمود . کامکاری؛کامبیز . عسکریان؛ مهناز . آزمونهای روان شناختی . نشر ویرایش . 1389</w:t>
      </w:r>
      <w:r>
        <w:rPr>
          <w:rFonts w:ascii="Times New Roman" w:hAnsi="Times New Roman" w:cs="Times New Roman"/>
          <w:szCs w:val="24"/>
          <w:rtl/>
        </w:rPr>
        <w:t xml:space="preserve"> </w:t>
      </w:r>
    </w:p>
    <w:p w:rsidR="008A77BD" w:rsidRPr="00337342" w:rsidRDefault="008A77BD" w:rsidP="008A77BD">
      <w:pPr>
        <w:rPr>
          <w:szCs w:val="24"/>
          <w:rtl/>
        </w:rPr>
      </w:pPr>
    </w:p>
    <w:p w:rsidR="008A77BD" w:rsidRDefault="008A77BD" w:rsidP="00256FDE">
      <w:pPr>
        <w:rPr>
          <w:rFonts w:asciiTheme="minorHAnsi" w:hAnsiTheme="minorHAnsi" w:cs="B Nazanin"/>
          <w:szCs w:val="24"/>
        </w:rPr>
      </w:pPr>
    </w:p>
    <w:tbl>
      <w:tblPr>
        <w:tblStyle w:val="TableGrid"/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451"/>
        <w:gridCol w:w="450"/>
        <w:gridCol w:w="450"/>
        <w:gridCol w:w="450"/>
        <w:gridCol w:w="6383"/>
        <w:gridCol w:w="540"/>
      </w:tblGrid>
      <w:tr w:rsidR="00256FDE" w:rsidTr="00256FDE">
        <w:trPr>
          <w:cantSplit/>
          <w:trHeight w:val="1700"/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56FDE" w:rsidRDefault="00256FDE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خیلی زیاد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56FDE" w:rsidRDefault="00256FDE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زیاد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56FDE" w:rsidRDefault="00256FDE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متوسط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56FDE" w:rsidRDefault="00256FDE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</w:rPr>
              <w:t>کم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56FDE" w:rsidRDefault="00256FDE">
            <w:pPr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rtl/>
                <w:lang w:bidi="fa-IR"/>
              </w:rPr>
              <w:t>خیلی کم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52"/>
                <w:szCs w:val="52"/>
                <w:rtl/>
              </w:rPr>
            </w:pPr>
            <w:r>
              <w:rPr>
                <w:rFonts w:cs="B Nazanin" w:hint="cs"/>
                <w:color w:val="000000" w:themeColor="text1"/>
                <w:sz w:val="52"/>
                <w:szCs w:val="52"/>
                <w:rtl/>
              </w:rPr>
              <w:t>سوالات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56FDE" w:rsidRDefault="00256FDE">
            <w:pPr>
              <w:ind w:left="113" w:right="113"/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ردیف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معلمان در محیط کار احساس امنیت می کنند.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فضای مناسب و کافی برای انجام دادن وظایف وجود دارد.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معلمان از سلامت جسمانی مناسبی برخوردارند.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3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معلمان از وضعیت روانی مناسبی برخوردارند.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4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ind w:left="720" w:hanging="711"/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در محیط کاری بین همکاران همدلی و یک رنگی وجود دارد.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asciiTheme="minorHAnsi" w:hAnsiTheme="minorHAnsi"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5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مدیر مدرسه با معلمان رفتار دوستانه و صمیمانه ای دارد.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6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مدیر مدرسه کمتر به نیازهای معلمان توجه می کند و بیشتر بر تحقق اهداف آموزشی تاکید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7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مدیر مدرسه از نظرات معلمان در نصمیم گیری استفاده می کند.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8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حقوق و مزایای معلمان متناسب با کاری است که انجام می دهند.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9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با بهره گیری از تخصص آموزشی خود؛ در تغییر نگرش و رفتار دانش آموزان موثر هستم.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10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ind w:left="720" w:hanging="720"/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با توجه به فعالیت های آموزشی خود، احساس موفقیت می کنم.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asciiTheme="minorHAnsi" w:hAnsiTheme="minorHAnsi"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11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با توجه به نقش تربیتی خود؛ احساس ارزش و احترام می کنم.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12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معلمان با یکدیگر ارتباط اجتماعی مناسبی دارند.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13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افراد با سابقه و با تجربه به همکاران تازه وارد کمک می کنند.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asciiTheme="minorHAnsi" w:hAnsiTheme="minorHAnsi"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14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تا چه اندازه عقاید شما در زمینه میائل مدرسه مورد پذیرش قرار می گیرد؟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asciiTheme="minorHAnsi" w:hAnsiTheme="minorHAnsi"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15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شما در انجام دادن وظایف شغلی خود تا چه اندازه آزادی عمل دارید؟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  <w:lang w:bidi="fa-IR"/>
              </w:rPr>
              <w:t>16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تا چه اندازه مدیر مدرسه در شکوفا نمودن استعدادهای ملمان و رشد آنان تلاش می کند؟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17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میزان فرصتی که برای نوآوری و خلاقیت به شما داده می شود، چقدر است؟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18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به نظر شما میزان رشد شغلی تان در آینده، به چه میزان است؟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asciiTheme="minorHAnsi" w:hAnsiTheme="minorHAnsi"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19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تا چه حد نسبت به مدرسه و اهداف آن احساس تعلق می کنید؟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20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تا چه حد تمایل به قبول مسئولیت دارید؟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asciiTheme="minorHAnsi" w:hAnsiTheme="minorHAnsi"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21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تا چه اندازه مایل هستید برای تحقق اهداف مدرسه تلاش کنید؟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22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تا چه اندازه فارغ التحصیلان مدرسه شما در جامعه مورد توجه قرار می گیرند؟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23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تا چه اندازه فارغ التحصیلان شما با توجه به رشته تحصیلی شان در جامعه،  به کار گمارده می شوند؟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24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مدیر مدرسه شما تا چه اندازه در تامین امکانات رفاهی معلمان تلاش می کند؟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25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ascii="Times New Roman" w:eastAsia="Times New Roman" w:hAnsi="Times New Roman"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تا چه اندازه حقوق دریافتی شما در مقایسه با سایر همکارانتان مناسب است؟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asciiTheme="minorHAnsi" w:hAnsiTheme="minorHAnsi"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26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از شرایط فیزیکی محیط کارتان تا چه حد راضی هستید؟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27</w:t>
            </w:r>
          </w:p>
        </w:tc>
      </w:tr>
      <w:tr w:rsidR="00256FDE" w:rsidTr="00256FDE">
        <w:trPr>
          <w:jc w:val="center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  <w:rtl/>
              </w:rPr>
            </w:pP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FDE" w:rsidRDefault="00256FDE">
            <w:pPr>
              <w:rPr>
                <w:rFonts w:cs="B Nazanin"/>
                <w:color w:val="000000" w:themeColor="text1"/>
                <w:sz w:val="28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FDE" w:rsidRDefault="00256FDE">
            <w:pPr>
              <w:rPr>
                <w:rFonts w:cs="B Nazanin"/>
                <w:color w:val="000000" w:themeColor="text1"/>
                <w:szCs w:val="24"/>
              </w:rPr>
            </w:pPr>
            <w:r>
              <w:rPr>
                <w:rFonts w:ascii="Tahoma ‚'sans-serif" w:eastAsia="Times New Roman" w:hAnsi="Tahoma ‚'sans-serif" w:cs="B Nazanin" w:hint="cs"/>
                <w:color w:val="000000" w:themeColor="text1"/>
                <w:szCs w:val="24"/>
                <w:rtl/>
                <w:lang w:bidi="fa-IR"/>
              </w:rPr>
              <w:t>تا چه اندازه از شرایط فیزیکی محیط خود راضی هستید؟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FDE" w:rsidRDefault="00256FDE">
            <w:pPr>
              <w:jc w:val="center"/>
              <w:rPr>
                <w:rFonts w:cs="B Nazanin"/>
                <w:color w:val="000000" w:themeColor="text1"/>
                <w:sz w:val="28"/>
              </w:rPr>
            </w:pPr>
            <w:r>
              <w:rPr>
                <w:rFonts w:cs="B Nazanin" w:hint="cs"/>
                <w:color w:val="000000" w:themeColor="text1"/>
                <w:sz w:val="28"/>
                <w:rtl/>
              </w:rPr>
              <w:t>28</w:t>
            </w:r>
          </w:p>
        </w:tc>
      </w:tr>
    </w:tbl>
    <w:p w:rsidR="00256FDE" w:rsidRDefault="00256FDE" w:rsidP="00256FDE">
      <w:pPr>
        <w:rPr>
          <w:rFonts w:ascii="Times New Roman" w:eastAsia="Times New Roman" w:hAnsi="Times New Roman" w:cs="Times New Roman"/>
          <w:color w:val="000000" w:themeColor="text1"/>
          <w:szCs w:val="24"/>
          <w:rtl/>
        </w:rPr>
      </w:pPr>
    </w:p>
    <w:sectPr w:rsidR="00256FDE" w:rsidSect="00FE7660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48" w:rsidRDefault="00924148" w:rsidP="00585EC7">
      <w:pPr>
        <w:spacing w:after="0" w:line="240" w:lineRule="auto"/>
      </w:pPr>
      <w:r>
        <w:separator/>
      </w:r>
    </w:p>
  </w:endnote>
  <w:endnote w:type="continuationSeparator" w:id="0">
    <w:p w:rsidR="00924148" w:rsidRDefault="00924148" w:rsidP="0058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 ‚'sans-serif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48" w:rsidRDefault="00924148" w:rsidP="00585EC7">
      <w:pPr>
        <w:spacing w:after="0" w:line="240" w:lineRule="auto"/>
      </w:pPr>
      <w:r>
        <w:separator/>
      </w:r>
    </w:p>
  </w:footnote>
  <w:footnote w:type="continuationSeparator" w:id="0">
    <w:p w:rsidR="00924148" w:rsidRDefault="00924148" w:rsidP="0058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9241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1" o:spid="_x0000_s2057" type="#_x0000_t136" style="position:absolute;left:0;text-align:left;margin-left:0;margin-top:0;width:477.2pt;height:159.0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EC7" w:rsidRDefault="009241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180" o:spid="_x0000_s2056" type="#_x0000_t136" style="position:absolute;left:0;text-align:left;margin-left:0;margin-top:0;width:477.2pt;height:159.0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tr&quot;;font-size:1pt" string="کارا پژوهش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C7"/>
    <w:rsid w:val="00081A2A"/>
    <w:rsid w:val="002001A8"/>
    <w:rsid w:val="00256FDE"/>
    <w:rsid w:val="002A10C8"/>
    <w:rsid w:val="00337342"/>
    <w:rsid w:val="00347FE5"/>
    <w:rsid w:val="004201DA"/>
    <w:rsid w:val="0043203D"/>
    <w:rsid w:val="00490281"/>
    <w:rsid w:val="004D6D7B"/>
    <w:rsid w:val="00525673"/>
    <w:rsid w:val="00526FA0"/>
    <w:rsid w:val="00585EC7"/>
    <w:rsid w:val="005B136B"/>
    <w:rsid w:val="005D70A4"/>
    <w:rsid w:val="005F79AA"/>
    <w:rsid w:val="007E3AE0"/>
    <w:rsid w:val="007F14BF"/>
    <w:rsid w:val="00840E95"/>
    <w:rsid w:val="008762B3"/>
    <w:rsid w:val="008A77BD"/>
    <w:rsid w:val="008E7918"/>
    <w:rsid w:val="00924148"/>
    <w:rsid w:val="00DF3E41"/>
    <w:rsid w:val="00E311EC"/>
    <w:rsid w:val="00EF35FC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docId w15:val="{FC006DE8-51CC-4694-B921-6EEE960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E5"/>
    <w:pPr>
      <w:bidi/>
    </w:pPr>
    <w:rPr>
      <w:rFonts w:asciiTheme="majorBidi" w:hAnsiTheme="majorBidi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C7"/>
    <w:rPr>
      <w:rFonts w:asciiTheme="majorBidi" w:hAnsiTheme="majorBidi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85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C7"/>
    <w:rPr>
      <w:rFonts w:asciiTheme="majorBidi" w:hAnsiTheme="majorBidi" w:cs="B Lotus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85EC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6FDE"/>
    <w:pPr>
      <w:bidi w:val="0"/>
      <w:spacing w:after="0" w:line="240" w:lineRule="auto"/>
    </w:pPr>
    <w:rPr>
      <w:rFonts w:asciiTheme="minorHAnsi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FDE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56FDE"/>
    <w:rPr>
      <w:vertAlign w:val="superscript"/>
    </w:rPr>
  </w:style>
  <w:style w:type="table" w:styleId="TableGrid">
    <w:name w:val="Table Grid"/>
    <w:basedOn w:val="TableNormal"/>
    <w:uiPriority w:val="59"/>
    <w:rsid w:val="00256FD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7DCE-0821-4988-91F5-6D9C8D2B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babak</dc:creator>
  <cp:lastModifiedBy>omid</cp:lastModifiedBy>
  <cp:revision>5</cp:revision>
  <dcterms:created xsi:type="dcterms:W3CDTF">2015-12-13T16:03:00Z</dcterms:created>
  <dcterms:modified xsi:type="dcterms:W3CDTF">2018-11-28T18:26:00Z</dcterms:modified>
</cp:coreProperties>
</file>